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МБДОУ №10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Ягодка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20" w:after="0" w:line="240"/>
        <w:ind w:right="0" w:left="2832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УТВЕРЖДЕНО</w:t>
      </w:r>
    </w:p>
    <w:p>
      <w:pPr>
        <w:spacing w:before="120" w:after="0" w:line="240"/>
        <w:ind w:right="0" w:left="1416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Приказом</w:t>
      </w:r>
    </w:p>
    <w:p>
      <w:pPr>
        <w:spacing w:before="120" w:after="0" w:line="240"/>
        <w:ind w:right="0" w:left="354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 09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  06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2014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г.  №   33 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Заведующая МБДОУ </w:t>
      </w:r>
    </w:p>
    <w:p>
      <w:pPr>
        <w:spacing w:before="120" w:after="0" w:line="240"/>
        <w:ind w:right="0" w:left="4248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Радченко Е.Н.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ПОЛОЖЕНИЕ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о комиссии по приемке товаров, работ (услуг) по контрактам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ст. Даховская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ПОЛОЖЕНИЕ</w:t>
        <w:br/>
        <w:t xml:space="preserve">о комиссии по приемке товаров, работ (услуг) по контрактам.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определяет порядок создания и деятельности комиссии по приемке поставленных товаров, выполненных работ, оказанных услуг для нужд муниципального бюджетного дошкольного образовательного учреждения детский сад №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Ягодка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общеразвивающего вида с приоритетным  осуществлением художественно- эстетического направления развития воспитанников   (далее МБДОУ №10)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реализации государственных (муниципальных) контрактов на поставку товаров, выполнение работ, оказание услуг (далее - приемочная комиссия).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Приемочная комиссия создается в МБДОУ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осуществления приемки поставленных товаров (работ, услуг) на соответствие их количества, комплектности, объема и качества требованиям, предусмотренным государственным (муниципальным) контрактом.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своей деятельности приемочная комиссия руководствуется Гражданским кодексом Российской Федерации,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№44-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от 5 апреля 2013г., ст.94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исполнения контракта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РФ от 28.11.2013 N 1093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вместе с "Положением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от 28.11.2013 N 1093,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иными нормативными правовыми актами, условиями государственного (муниципального) контракта и настоящим Положением.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 и функции приемочной комиссии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задачами приемочной комиссии являются: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приемки поставленного товара, выполненной работы(ее результатов), оказанной услуги, а так же отдельных этапов поставки товара, выполнения работы, оказания услуги.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установление соответствия поставленных товаров (работ, услуг)- экспертиза- условиям и требованиям заключенного государственного (муниципального) контракта;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подтверждение факта исполнения поставщиком (подрядчиком, исполнителем) обязательств по передаче товаров, результатов работ и оказанию услуг получателю, указанному в государственном (муниципальном) контракте;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документов о приемке результатов отдельного этапа исполнения контракта, а так же поставленного товара, выполненной работы или оказанной услуги (отчетных материалов о работе приемочной комиссии).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выполнения поставленных задач приемочная комиссия реализует следующие функции:</w:t>
      </w:r>
    </w:p>
    <w:p>
      <w:p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(муниципальным) контрактом;</w:t>
      </w:r>
    </w:p>
    <w:p>
      <w:p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анализ документов, подтверждающих факт поставки товаров, выполнения работ или оказания услуг получателю, указанному в государственном (муниципальном) контракте;</w:t>
      </w:r>
    </w:p>
    <w:p>
      <w:p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(муниципального) контракта,</w:t>
      </w:r>
    </w:p>
    <w:p>
      <w:p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устанавливает наличие предусмотренного условиями государственного (муниципального) контракта количества экземпляров и копий отчетных документов и материалов;</w:t>
      </w:r>
    </w:p>
    <w:p>
      <w:p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экспертизу качества поставленных товаров, выполненных работ, оказанных услуг на предмет их соответствия условиям государственного (муниципального) контракта и предусмотренной им нормативной и технической документации;</w:t>
      </w:r>
    </w:p>
    <w:p>
      <w:p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>
      <w:p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выносит заключение по результатам проведенной приемки товаров (работ, услуг) и в случае их соответствия условиям государственного (муниципального) контракта составляет акт приемки-передачи товаров (работ, услуг).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Состав и полномочия членов приемочной комиссии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 приемочной комиссии утверждается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приказом заведующего МБДОУ.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состав приемочной комиссии входит не менее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человек, включая председателя, заместителя председателя, секретаря и других членов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приемочной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Возглавляет приемочную комиссию и организует ее работу председатель приемочной комиссии, а в период его отсутствия – заместитель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председателя приемочной комиссии. Председатель приемочной комиссии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 заместитель назначаются заведующим МБДОУ.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 приемочной комиссии формируется из числа сотрудников МБДОУ, независимых экспертов и представителей поставщика (подрядчика, исполнителя), если участие поставщика (подрядчика, исполнителя) в приемке товаров (работ, услуг) предусмотрено государственным (муниципальным) контрактом.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Изменение состава приемочной комиссии в период ее деятельности осуществляется на основании решения заведующего МБДОУ.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 приемочной комиссии, в случае невозможности исполнять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свои обязанности, исключается из состава приемочной комиссии на основании личного заявления по решению заведующего МБДОУ.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нарушения членом приемочной комиссии своих обязанностей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заведующий МБДОУ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исключает этого члена из состава приемочной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3.8.  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приемочной комиссии: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руководство работой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ведет заседания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утверждает повестку дня заседаний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контролирует выполнение решений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подписывает протоколы заседаний приемочной комиссии.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подписывает отчет заседаний приемочной комиссии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3.9. 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Заместитель председателя приемочной комиссии исполняет функции председателя приемочной комиссии в случае его отсутствия или по поручению председателя приемочной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3.10.  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Секретарь приемочной комиссии: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подготовку заседаний приемочной комиссии, информирование членов приемочной комиссии по всем вопросам, относящимся к их функциям, в том числе извещает лиц, принимающих участие в работе приемочной комиссии, о времени и месте проведения заседаний и обеспечивает членов приемочной комиссии необходимыми материалами;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ходу заседаний приемочной комиссии ведет и оформляет протокол заседаний приемочной комиссии;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приемки товаров (работ, услуг);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иные действия организационно-технического характера по обеспечению деятельности Приемочной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Члены приемочной комиссии: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принимают участие в работе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присутствуют на заседаниях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принимают участие в решении о порядке приемки результатов работ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контрактам;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формируют запросы о получении информации, необходимой для работы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подписывают протоколы заседаний приемочной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Члены приемочной комиссии осуществляют свои полномочия на безвозмездной основе.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Решения приемочной комиссией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приемочной комиссии правомочны, если на заседании присутствуют не менее половины количества ее членов.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равенства голосов председатель приемочной комиссии имеет решающий голос.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итогам проведения приемки товаров (работ, услуг) приемочной комиссией принимается одно из следующих решений: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товары поставлены, работы выполнены, услуги исполнены полностью в соответствии с условиями государственного (муниципального)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контракта и(или) предусмотренной им нормативной и технической документации, подлежат приемке;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товары не поставлены, работы не выполнены, услуги не оказаны;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товары поставлены, работы выполнены, услуги исполнены с существенными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нарушениями условий государственного (муниципального) контракта и (или) предусмотренной им нормативной и технической документации, не подлежат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приемке.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приемочной комиссии оформляются протоколом,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член приемочной комиссии имеет особое мнение, оно заносится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 приемочной комиссии за подписью этого члена приемочной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 приемочной комиссии по проведению приемки товаров (работ, услуг) по государственному (муниципальному) контракту должен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содержать: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дату и место проведения приемки товаров (работ, услуг) по государственному (муниципальному) контракту;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и номер государственного (муниципального) контракта, на основании которого поставляются товары, выполняются работы, исполняются услуги;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список присутствующих на заседании членов приемочной комиссии;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номер и дату акта экспертизы, наименование объекта экспертизы, выводы экспертизы в случае, если в приемке товаров (работ, услуг) участвовал независимый эксперт (независимая экспертная организация);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возможности или о невозможности приемки товаров (работ, услуг);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замечаний, которые были выявлены по итогам приемки товаров (работ, услуг), и перечень рекомендаций и предложений по их реализации;</w:t>
      </w:r>
    </w:p>
    <w:p>
      <w:p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результаты голосования по итогам приемки товаров (работ, услуг).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по итогам приемки товаров (работ, услуг) будет принято решение о невозможности осуществления приемки товаров (работ, услуг), то протокол приемочной комиссии по проведению приемки товаров (работ, услуг) составляется не менее чем в двух экземплярах и незамедлительно передается (направляется) заказчику - МБДОУ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поставщику (подрядчику, исполнителю).</w:t>
      </w:r>
    </w:p>
    <w:p>
      <w:pPr>
        <w:spacing w:before="0" w:after="0" w:line="336"/>
        <w:ind w:right="0" w:left="0" w:firstLine="0"/>
        <w:jc w:val="left"/>
        <w:rPr>
          <w:rFonts w:ascii="Trebuchet MS" w:hAnsi="Trebuchet MS" w:cs="Trebuchet MS" w:eastAsia="Trebuchet M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